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E1" w:rsidRPr="004763B9" w:rsidRDefault="006377B3" w:rsidP="003A7BD5">
      <w:pPr>
        <w:jc w:val="center"/>
        <w:rPr>
          <w:b/>
        </w:rPr>
      </w:pPr>
      <w:r>
        <w:rPr>
          <w:b/>
        </w:rPr>
        <w:t xml:space="preserve">Einstimmiger </w:t>
      </w:r>
      <w:r w:rsidR="00533DF4" w:rsidRPr="004763B9">
        <w:rPr>
          <w:b/>
        </w:rPr>
        <w:t>B</w:t>
      </w:r>
      <w:bookmarkStart w:id="0" w:name="_GoBack"/>
      <w:bookmarkEnd w:id="0"/>
      <w:r w:rsidR="00533DF4" w:rsidRPr="004763B9">
        <w:rPr>
          <w:b/>
        </w:rPr>
        <w:t>eschluss der CDU</w:t>
      </w:r>
      <w:r w:rsidR="003A7BD5">
        <w:rPr>
          <w:b/>
        </w:rPr>
        <w:t>-Fraktion im Thüringer Landtag</w:t>
      </w:r>
      <w:r w:rsidR="003A7BD5">
        <w:rPr>
          <w:b/>
        </w:rPr>
        <w:br/>
      </w:r>
      <w:r w:rsidR="004C190E">
        <w:rPr>
          <w:b/>
        </w:rPr>
        <w:t>zum Konstruktiven Misstrauensvotum der AfD</w:t>
      </w:r>
    </w:p>
    <w:p w:rsidR="00DE56D2" w:rsidRDefault="00533DF4">
      <w:r>
        <w:t>Die Abgeordneten der CDU-Fraktion im Thüringer Landtag werden an der Abstimmung über das von der Fraktion der AfD beantragte Konstruktive Misstrauensvotum (</w:t>
      </w:r>
      <w:proofErr w:type="spellStart"/>
      <w:r>
        <w:t>Drs</w:t>
      </w:r>
      <w:proofErr w:type="spellEnd"/>
      <w:r>
        <w:t xml:space="preserve">. 7/3806) nicht </w:t>
      </w:r>
      <w:r w:rsidR="000B1B74">
        <w:t>aktiv teilnehmen, d</w:t>
      </w:r>
      <w:r w:rsidR="00E75199">
        <w:t>enn d</w:t>
      </w:r>
      <w:r w:rsidR="00DE56D2">
        <w:t xml:space="preserve">er Thüringer Landtag wird mit diesem von vornherein aussichtslosen Antrag als </w:t>
      </w:r>
      <w:r w:rsidR="00C46601">
        <w:t xml:space="preserve">Bühne für eine Schauveranstaltung </w:t>
      </w:r>
      <w:r w:rsidR="00DE56D2">
        <w:t>missbraucht. Die CDU-Fraktion wird sich durch keine irgendwie geartete Mitwirkung zum Teil dieser Inszenierung machen lassen.</w:t>
      </w:r>
    </w:p>
    <w:p w:rsidR="004763B9" w:rsidRDefault="00CA09FA">
      <w:r>
        <w:t xml:space="preserve">Ein Abgeordneter der AfD ist als Ministerpräsident für Thüringen </w:t>
      </w:r>
      <w:r w:rsidR="003A7BD5">
        <w:t>grundsätzlich nicht wählbar; u</w:t>
      </w:r>
      <w:r w:rsidR="00C46601">
        <w:t>nter anderem deshalb</w:t>
      </w:r>
      <w:r>
        <w:t xml:space="preserve">, </w:t>
      </w:r>
      <w:r w:rsidR="00C46601">
        <w:t xml:space="preserve">weil </w:t>
      </w:r>
      <w:r>
        <w:t>das Thüringer Landesamt für Verfassungsschutz im Thüringer Lande</w:t>
      </w:r>
      <w:r w:rsidR="00DE56D2">
        <w:t>s</w:t>
      </w:r>
      <w:r w:rsidR="00325611">
        <w:t xml:space="preserve">verband der AfD </w:t>
      </w:r>
      <w:r>
        <w:t>eine „erwie</w:t>
      </w:r>
      <w:r w:rsidR="00C46601">
        <w:t xml:space="preserve">sen extremistische Bestrebung“ sieht. </w:t>
      </w:r>
      <w:r>
        <w:t xml:space="preserve">Der Abgeordnete Björn </w:t>
      </w:r>
      <w:proofErr w:type="spellStart"/>
      <w:r>
        <w:t>Höcke</w:t>
      </w:r>
      <w:proofErr w:type="spellEnd"/>
      <w:r>
        <w:t xml:space="preserve"> gilt zudem als Schlüsselfigur des formal</w:t>
      </w:r>
      <w:r w:rsidR="000B1B74">
        <w:t xml:space="preserve"> zwar</w:t>
      </w:r>
      <w:r>
        <w:t xml:space="preserve"> aufgelösten</w:t>
      </w:r>
      <w:r w:rsidR="000B1B74">
        <w:t>, informell jedoch fortwirkenden</w:t>
      </w:r>
      <w:r>
        <w:t xml:space="preserve"> „Flügels“ seiner Partei, </w:t>
      </w:r>
      <w:r w:rsidR="00DE56D2">
        <w:t xml:space="preserve">den </w:t>
      </w:r>
      <w:r>
        <w:t xml:space="preserve">das Bundesamt für Verfassungsschutz als „rechtextremistische Bestrebung“ </w:t>
      </w:r>
      <w:r w:rsidR="007B5D5F">
        <w:t>einstuft.</w:t>
      </w:r>
    </w:p>
    <w:p w:rsidR="00325611" w:rsidRDefault="004763B9">
      <w:r>
        <w:t xml:space="preserve">Unbeschadet dessen bleibt es </w:t>
      </w:r>
      <w:r w:rsidR="00325611">
        <w:t>Ziel der CDU-Fraktion im Thüringer Landtag, die zerrüttete rot-rot-grüne Min</w:t>
      </w:r>
      <w:r w:rsidR="003A7BD5">
        <w:t>derheitsregierung zu beenden.</w:t>
      </w:r>
    </w:p>
    <w:sectPr w:rsidR="00325611" w:rsidSect="008743D6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29B3"/>
    <w:multiLevelType w:val="hybridMultilevel"/>
    <w:tmpl w:val="3C8C1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4"/>
    <w:rsid w:val="000B1B74"/>
    <w:rsid w:val="001B525F"/>
    <w:rsid w:val="00291FE1"/>
    <w:rsid w:val="002E324A"/>
    <w:rsid w:val="00325611"/>
    <w:rsid w:val="00360546"/>
    <w:rsid w:val="003A7BD5"/>
    <w:rsid w:val="004478DC"/>
    <w:rsid w:val="00455EEA"/>
    <w:rsid w:val="004763B9"/>
    <w:rsid w:val="004C190E"/>
    <w:rsid w:val="00533DF4"/>
    <w:rsid w:val="006377B3"/>
    <w:rsid w:val="007B5D5F"/>
    <w:rsid w:val="008743D6"/>
    <w:rsid w:val="00931956"/>
    <w:rsid w:val="00A13E41"/>
    <w:rsid w:val="00C46601"/>
    <w:rsid w:val="00CA09FA"/>
    <w:rsid w:val="00CC6A41"/>
    <w:rsid w:val="00DE56D2"/>
    <w:rsid w:val="00E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D082"/>
  <w15:chartTrackingRefBased/>
  <w15:docId w15:val="{2B3CED30-F387-44D4-93D8-BC36789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743D6"/>
  </w:style>
  <w:style w:type="paragraph" w:styleId="Listenabsatz">
    <w:name w:val="List Paragraph"/>
    <w:basedOn w:val="Standard"/>
    <w:uiPriority w:val="34"/>
    <w:qFormat/>
    <w:rsid w:val="008743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CDU-Fraktion Hahn Karl-Eckhard Dr.</dc:creator>
  <cp:keywords/>
  <dc:description/>
  <cp:lastModifiedBy>CDU-Fraktion Voigt Felix</cp:lastModifiedBy>
  <cp:revision>2</cp:revision>
  <cp:lastPrinted>2021-07-21T07:06:00Z</cp:lastPrinted>
  <dcterms:created xsi:type="dcterms:W3CDTF">2021-07-21T12:10:00Z</dcterms:created>
  <dcterms:modified xsi:type="dcterms:W3CDTF">2021-07-21T12:10:00Z</dcterms:modified>
</cp:coreProperties>
</file>